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05" w:rsidRDefault="000A1305" w:rsidP="000A1305">
      <w:pPr>
        <w:jc w:val="center"/>
        <w:rPr>
          <w:rFonts w:ascii="Times New Roman" w:hAnsi="Times New Roman" w:cs="Times New Roman"/>
          <w:b/>
          <w:sz w:val="40"/>
        </w:rPr>
      </w:pPr>
    </w:p>
    <w:p w:rsidR="000A1305" w:rsidRDefault="000A1305" w:rsidP="000A1305">
      <w:pPr>
        <w:jc w:val="center"/>
        <w:rPr>
          <w:rFonts w:ascii="Times New Roman" w:hAnsi="Times New Roman" w:cs="Times New Roman"/>
          <w:b/>
          <w:sz w:val="40"/>
        </w:rPr>
      </w:pPr>
    </w:p>
    <w:p w:rsidR="008F26A7" w:rsidRPr="000A1305" w:rsidRDefault="000A1305" w:rsidP="000A1305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0A1305">
        <w:rPr>
          <w:rFonts w:ascii="Times New Roman" w:hAnsi="Times New Roman" w:cs="Times New Roman"/>
          <w:b/>
          <w:sz w:val="40"/>
        </w:rPr>
        <w:t>Информация</w:t>
      </w:r>
    </w:p>
    <w:p w:rsidR="000A1305" w:rsidRDefault="000A1305" w:rsidP="000A1305">
      <w:pPr>
        <w:jc w:val="center"/>
        <w:rPr>
          <w:rFonts w:ascii="Times New Roman" w:hAnsi="Times New Roman" w:cs="Times New Roman"/>
          <w:sz w:val="28"/>
        </w:rPr>
      </w:pPr>
      <w:r w:rsidRPr="000A1305">
        <w:rPr>
          <w:rFonts w:ascii="Times New Roman" w:hAnsi="Times New Roman" w:cs="Times New Roman"/>
          <w:sz w:val="28"/>
        </w:rPr>
        <w:t>О количестве объектов общественного питания, аптек, пекарней, АЗГС-СТО, мойки, ларьков, магазинов, ателье, спортзалов, производственных цехов по Наурскому муниципальному района на 01.01.2014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1132"/>
        <w:gridCol w:w="1162"/>
        <w:gridCol w:w="1092"/>
        <w:gridCol w:w="1121"/>
        <w:gridCol w:w="1130"/>
        <w:gridCol w:w="1202"/>
        <w:gridCol w:w="1124"/>
        <w:gridCol w:w="1239"/>
        <w:gridCol w:w="2002"/>
        <w:gridCol w:w="1066"/>
        <w:gridCol w:w="1214"/>
      </w:tblGrid>
      <w:tr w:rsidR="000A1305" w:rsidTr="000A1305">
        <w:tc>
          <w:tcPr>
            <w:tcW w:w="1212" w:type="dxa"/>
          </w:tcPr>
          <w:p w:rsidR="000A1305" w:rsidRPr="000A1305" w:rsidRDefault="000A1305" w:rsidP="000A1305">
            <w:pPr>
              <w:jc w:val="center"/>
              <w:rPr>
                <w:rFonts w:ascii="Times New Roman" w:hAnsi="Times New Roman" w:cs="Times New Roman"/>
              </w:rPr>
            </w:pPr>
            <w:r w:rsidRPr="000A1305"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1212" w:type="dxa"/>
          </w:tcPr>
          <w:p w:rsidR="000A1305" w:rsidRPr="000A1305" w:rsidRDefault="000A1305" w:rsidP="000A1305">
            <w:pPr>
              <w:jc w:val="center"/>
              <w:rPr>
                <w:rFonts w:ascii="Times New Roman" w:hAnsi="Times New Roman" w:cs="Times New Roman"/>
              </w:rPr>
            </w:pPr>
            <w:r w:rsidRPr="000A1305">
              <w:rPr>
                <w:rFonts w:ascii="Times New Roman" w:hAnsi="Times New Roman" w:cs="Times New Roman"/>
              </w:rPr>
              <w:t>Аптеки</w:t>
            </w:r>
          </w:p>
        </w:tc>
        <w:tc>
          <w:tcPr>
            <w:tcW w:w="1212" w:type="dxa"/>
          </w:tcPr>
          <w:p w:rsidR="000A1305" w:rsidRPr="000A1305" w:rsidRDefault="000A1305" w:rsidP="000A1305">
            <w:pPr>
              <w:jc w:val="center"/>
              <w:rPr>
                <w:rFonts w:ascii="Times New Roman" w:hAnsi="Times New Roman" w:cs="Times New Roman"/>
              </w:rPr>
            </w:pPr>
            <w:r w:rsidRPr="000A1305">
              <w:rPr>
                <w:rFonts w:ascii="Times New Roman" w:hAnsi="Times New Roman" w:cs="Times New Roman"/>
              </w:rPr>
              <w:t>Пекарни</w:t>
            </w:r>
          </w:p>
        </w:tc>
        <w:tc>
          <w:tcPr>
            <w:tcW w:w="1212" w:type="dxa"/>
          </w:tcPr>
          <w:p w:rsidR="000A1305" w:rsidRPr="000A1305" w:rsidRDefault="000A1305" w:rsidP="000A1305">
            <w:pPr>
              <w:jc w:val="center"/>
              <w:rPr>
                <w:rFonts w:ascii="Times New Roman" w:hAnsi="Times New Roman" w:cs="Times New Roman"/>
              </w:rPr>
            </w:pPr>
            <w:r w:rsidRPr="000A1305">
              <w:rPr>
                <w:rFonts w:ascii="Times New Roman" w:hAnsi="Times New Roman" w:cs="Times New Roman"/>
              </w:rPr>
              <w:t>АГЗС</w:t>
            </w:r>
          </w:p>
        </w:tc>
        <w:tc>
          <w:tcPr>
            <w:tcW w:w="1214" w:type="dxa"/>
          </w:tcPr>
          <w:p w:rsidR="000A1305" w:rsidRPr="000A1305" w:rsidRDefault="000A1305" w:rsidP="000A1305">
            <w:pPr>
              <w:jc w:val="center"/>
              <w:rPr>
                <w:rFonts w:ascii="Times New Roman" w:hAnsi="Times New Roman" w:cs="Times New Roman"/>
              </w:rPr>
            </w:pPr>
            <w:r w:rsidRPr="000A1305">
              <w:rPr>
                <w:rFonts w:ascii="Times New Roman" w:hAnsi="Times New Roman" w:cs="Times New Roman"/>
              </w:rPr>
              <w:t>Мойки</w:t>
            </w:r>
          </w:p>
        </w:tc>
        <w:tc>
          <w:tcPr>
            <w:tcW w:w="1214" w:type="dxa"/>
          </w:tcPr>
          <w:p w:rsidR="000A1305" w:rsidRPr="000A1305" w:rsidRDefault="000A1305" w:rsidP="000A1305">
            <w:pPr>
              <w:jc w:val="center"/>
              <w:rPr>
                <w:rFonts w:ascii="Times New Roman" w:hAnsi="Times New Roman" w:cs="Times New Roman"/>
              </w:rPr>
            </w:pPr>
            <w:r w:rsidRPr="000A1305">
              <w:rPr>
                <w:rFonts w:ascii="Times New Roman" w:hAnsi="Times New Roman" w:cs="Times New Roman"/>
              </w:rPr>
              <w:t>Ларьки</w:t>
            </w:r>
          </w:p>
        </w:tc>
        <w:tc>
          <w:tcPr>
            <w:tcW w:w="1214" w:type="dxa"/>
          </w:tcPr>
          <w:p w:rsidR="000A1305" w:rsidRPr="000A1305" w:rsidRDefault="000A1305" w:rsidP="000A1305">
            <w:pPr>
              <w:jc w:val="center"/>
              <w:rPr>
                <w:rFonts w:ascii="Times New Roman" w:hAnsi="Times New Roman" w:cs="Times New Roman"/>
              </w:rPr>
            </w:pPr>
            <w:r w:rsidRPr="000A1305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1214" w:type="dxa"/>
          </w:tcPr>
          <w:p w:rsidR="000A1305" w:rsidRPr="000A1305" w:rsidRDefault="000A1305" w:rsidP="000A1305">
            <w:pPr>
              <w:jc w:val="center"/>
              <w:rPr>
                <w:rFonts w:ascii="Times New Roman" w:hAnsi="Times New Roman" w:cs="Times New Roman"/>
              </w:rPr>
            </w:pPr>
            <w:r w:rsidRPr="000A1305">
              <w:rPr>
                <w:rFonts w:ascii="Times New Roman" w:hAnsi="Times New Roman" w:cs="Times New Roman"/>
              </w:rPr>
              <w:t>Ателье</w:t>
            </w:r>
          </w:p>
        </w:tc>
        <w:tc>
          <w:tcPr>
            <w:tcW w:w="1214" w:type="dxa"/>
          </w:tcPr>
          <w:p w:rsidR="000A1305" w:rsidRPr="000A1305" w:rsidRDefault="000A1305" w:rsidP="000A1305">
            <w:pPr>
              <w:jc w:val="center"/>
              <w:rPr>
                <w:rFonts w:ascii="Times New Roman" w:hAnsi="Times New Roman" w:cs="Times New Roman"/>
              </w:rPr>
            </w:pPr>
            <w:r w:rsidRPr="000A1305">
              <w:rPr>
                <w:rFonts w:ascii="Times New Roman" w:hAnsi="Times New Roman" w:cs="Times New Roman"/>
              </w:rPr>
              <w:t>Спортзалы</w:t>
            </w:r>
          </w:p>
        </w:tc>
        <w:tc>
          <w:tcPr>
            <w:tcW w:w="1214" w:type="dxa"/>
          </w:tcPr>
          <w:p w:rsidR="000A1305" w:rsidRPr="000A1305" w:rsidRDefault="000A1305" w:rsidP="000A1305">
            <w:pPr>
              <w:jc w:val="center"/>
              <w:rPr>
                <w:rFonts w:ascii="Times New Roman" w:hAnsi="Times New Roman" w:cs="Times New Roman"/>
              </w:rPr>
            </w:pPr>
            <w:r w:rsidRPr="000A1305">
              <w:rPr>
                <w:rFonts w:ascii="Times New Roman" w:hAnsi="Times New Roman" w:cs="Times New Roman"/>
              </w:rPr>
              <w:t>Производственные цеха</w:t>
            </w:r>
          </w:p>
        </w:tc>
        <w:tc>
          <w:tcPr>
            <w:tcW w:w="1214" w:type="dxa"/>
          </w:tcPr>
          <w:p w:rsidR="000A1305" w:rsidRPr="000A1305" w:rsidRDefault="000A1305" w:rsidP="000A1305">
            <w:pPr>
              <w:jc w:val="center"/>
              <w:rPr>
                <w:rFonts w:ascii="Times New Roman" w:hAnsi="Times New Roman" w:cs="Times New Roman"/>
              </w:rPr>
            </w:pPr>
            <w:r w:rsidRPr="000A1305">
              <w:rPr>
                <w:rFonts w:ascii="Times New Roman" w:hAnsi="Times New Roman" w:cs="Times New Roman"/>
              </w:rPr>
              <w:t>СТО</w:t>
            </w:r>
          </w:p>
        </w:tc>
        <w:tc>
          <w:tcPr>
            <w:tcW w:w="1214" w:type="dxa"/>
          </w:tcPr>
          <w:p w:rsidR="000A1305" w:rsidRPr="000A1305" w:rsidRDefault="000A1305" w:rsidP="000A1305">
            <w:pPr>
              <w:jc w:val="center"/>
              <w:rPr>
                <w:rFonts w:ascii="Times New Roman" w:hAnsi="Times New Roman" w:cs="Times New Roman"/>
              </w:rPr>
            </w:pPr>
            <w:r w:rsidRPr="000A1305">
              <w:rPr>
                <w:rFonts w:ascii="Times New Roman" w:hAnsi="Times New Roman" w:cs="Times New Roman"/>
              </w:rPr>
              <w:t>Рестораны</w:t>
            </w:r>
          </w:p>
        </w:tc>
      </w:tr>
      <w:tr w:rsidR="000A1305" w:rsidTr="000A1305">
        <w:tc>
          <w:tcPr>
            <w:tcW w:w="1212" w:type="dxa"/>
          </w:tcPr>
          <w:p w:rsidR="000A1305" w:rsidRPr="000A1305" w:rsidRDefault="000A1305" w:rsidP="000A1305">
            <w:pPr>
              <w:jc w:val="center"/>
              <w:rPr>
                <w:rFonts w:ascii="Times New Roman" w:hAnsi="Times New Roman" w:cs="Times New Roman"/>
              </w:rPr>
            </w:pPr>
            <w:r w:rsidRPr="000A130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2" w:type="dxa"/>
          </w:tcPr>
          <w:p w:rsidR="000A1305" w:rsidRPr="000A1305" w:rsidRDefault="000A1305" w:rsidP="000A1305">
            <w:pPr>
              <w:jc w:val="center"/>
              <w:rPr>
                <w:rFonts w:ascii="Times New Roman" w:hAnsi="Times New Roman" w:cs="Times New Roman"/>
              </w:rPr>
            </w:pPr>
            <w:r w:rsidRPr="000A13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2" w:type="dxa"/>
          </w:tcPr>
          <w:p w:rsidR="000A1305" w:rsidRPr="000A1305" w:rsidRDefault="000A1305" w:rsidP="000A1305">
            <w:pPr>
              <w:jc w:val="center"/>
              <w:rPr>
                <w:rFonts w:ascii="Times New Roman" w:hAnsi="Times New Roman" w:cs="Times New Roman"/>
              </w:rPr>
            </w:pPr>
            <w:r w:rsidRPr="000A13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dxa"/>
          </w:tcPr>
          <w:p w:rsidR="000A1305" w:rsidRPr="000A1305" w:rsidRDefault="000A1305" w:rsidP="000A1305">
            <w:pPr>
              <w:jc w:val="center"/>
              <w:rPr>
                <w:rFonts w:ascii="Times New Roman" w:hAnsi="Times New Roman" w:cs="Times New Roman"/>
              </w:rPr>
            </w:pPr>
            <w:r w:rsidRPr="000A13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4" w:type="dxa"/>
          </w:tcPr>
          <w:p w:rsidR="000A1305" w:rsidRPr="000A1305" w:rsidRDefault="000A1305" w:rsidP="000A1305">
            <w:pPr>
              <w:jc w:val="center"/>
              <w:rPr>
                <w:rFonts w:ascii="Times New Roman" w:hAnsi="Times New Roman" w:cs="Times New Roman"/>
              </w:rPr>
            </w:pPr>
            <w:r w:rsidRPr="000A130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4" w:type="dxa"/>
          </w:tcPr>
          <w:p w:rsidR="000A1305" w:rsidRPr="000A1305" w:rsidRDefault="000A1305" w:rsidP="000A1305">
            <w:pPr>
              <w:jc w:val="center"/>
              <w:rPr>
                <w:rFonts w:ascii="Times New Roman" w:hAnsi="Times New Roman" w:cs="Times New Roman"/>
              </w:rPr>
            </w:pPr>
            <w:r w:rsidRPr="000A13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4" w:type="dxa"/>
          </w:tcPr>
          <w:p w:rsidR="000A1305" w:rsidRPr="000A1305" w:rsidRDefault="000A1305" w:rsidP="000A1305">
            <w:pPr>
              <w:jc w:val="center"/>
              <w:rPr>
                <w:rFonts w:ascii="Times New Roman" w:hAnsi="Times New Roman" w:cs="Times New Roman"/>
              </w:rPr>
            </w:pPr>
            <w:r w:rsidRPr="000A1305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214" w:type="dxa"/>
          </w:tcPr>
          <w:p w:rsidR="000A1305" w:rsidRPr="000A1305" w:rsidRDefault="000A1305" w:rsidP="000A1305">
            <w:pPr>
              <w:jc w:val="center"/>
              <w:rPr>
                <w:rFonts w:ascii="Times New Roman" w:hAnsi="Times New Roman" w:cs="Times New Roman"/>
              </w:rPr>
            </w:pPr>
            <w:r w:rsidRPr="000A13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0A1305" w:rsidRPr="000A1305" w:rsidRDefault="000A1305" w:rsidP="000A1305">
            <w:pPr>
              <w:jc w:val="center"/>
              <w:rPr>
                <w:rFonts w:ascii="Times New Roman" w:hAnsi="Times New Roman" w:cs="Times New Roman"/>
              </w:rPr>
            </w:pPr>
            <w:r w:rsidRPr="000A13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</w:tcPr>
          <w:p w:rsidR="000A1305" w:rsidRPr="000A1305" w:rsidRDefault="000A1305" w:rsidP="000A1305">
            <w:pPr>
              <w:jc w:val="center"/>
              <w:rPr>
                <w:rFonts w:ascii="Times New Roman" w:hAnsi="Times New Roman" w:cs="Times New Roman"/>
              </w:rPr>
            </w:pPr>
            <w:r w:rsidRPr="000A13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4" w:type="dxa"/>
          </w:tcPr>
          <w:p w:rsidR="000A1305" w:rsidRPr="000A1305" w:rsidRDefault="000A1305" w:rsidP="000A1305">
            <w:pPr>
              <w:jc w:val="center"/>
              <w:rPr>
                <w:rFonts w:ascii="Times New Roman" w:hAnsi="Times New Roman" w:cs="Times New Roman"/>
              </w:rPr>
            </w:pPr>
            <w:r w:rsidRPr="000A130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14" w:type="dxa"/>
          </w:tcPr>
          <w:p w:rsidR="000A1305" w:rsidRPr="000A1305" w:rsidRDefault="000A1305" w:rsidP="000A1305">
            <w:pPr>
              <w:jc w:val="center"/>
              <w:rPr>
                <w:rFonts w:ascii="Times New Roman" w:hAnsi="Times New Roman" w:cs="Times New Roman"/>
              </w:rPr>
            </w:pPr>
            <w:r w:rsidRPr="000A1305">
              <w:rPr>
                <w:rFonts w:ascii="Times New Roman" w:hAnsi="Times New Roman" w:cs="Times New Roman"/>
              </w:rPr>
              <w:t>1</w:t>
            </w:r>
          </w:p>
        </w:tc>
      </w:tr>
    </w:tbl>
    <w:p w:rsidR="000A1305" w:rsidRPr="000A1305" w:rsidRDefault="000A1305" w:rsidP="000A1305">
      <w:pPr>
        <w:jc w:val="center"/>
        <w:rPr>
          <w:rFonts w:ascii="Times New Roman" w:hAnsi="Times New Roman" w:cs="Times New Roman"/>
          <w:sz w:val="28"/>
        </w:rPr>
      </w:pPr>
    </w:p>
    <w:sectPr w:rsidR="000A1305" w:rsidRPr="000A1305" w:rsidSect="000A13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A7"/>
    <w:rsid w:val="000A1305"/>
    <w:rsid w:val="003551A7"/>
    <w:rsid w:val="008F26A7"/>
    <w:rsid w:val="00A4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EE696-0D96-4268-9121-E755F9AE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Hasanov Husen</dc:creator>
  <cp:keywords/>
  <dc:description/>
  <cp:lastModifiedBy>Hasanov Husen</cp:lastModifiedBy>
  <cp:revision>2</cp:revision>
  <dcterms:created xsi:type="dcterms:W3CDTF">2014-06-03T08:15:00Z</dcterms:created>
  <dcterms:modified xsi:type="dcterms:W3CDTF">2014-06-03T08:15:00Z</dcterms:modified>
</cp:coreProperties>
</file>